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w:t>
      </w:r>
      <w:r w:rsidR="00F946B7">
        <w:rPr>
          <w:rFonts w:ascii="宋体" w:hAnsi="宋体" w:hint="eastAsia"/>
          <w:b/>
          <w:sz w:val="24"/>
          <w:szCs w:val="24"/>
        </w:rPr>
        <w:t>2</w:t>
      </w:r>
      <w:r w:rsidR="00DC784B">
        <w:rPr>
          <w:rFonts w:ascii="宋体" w:hAnsi="宋体" w:hint="eastAsia"/>
          <w:b/>
          <w:sz w:val="24"/>
          <w:szCs w:val="24"/>
        </w:rPr>
        <w:t>111</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3437CD">
      <w:pPr>
        <w:spacing w:beforeLines="50" w:before="120" w:afterLines="50" w:after="120" w:line="490" w:lineRule="exact"/>
        <w:jc w:val="center"/>
        <w:rPr>
          <w:rFonts w:ascii="宋体"/>
          <w:b/>
          <w:sz w:val="36"/>
          <w:szCs w:val="36"/>
        </w:rPr>
      </w:pPr>
    </w:p>
    <w:p w:rsidR="003437CD" w:rsidRPr="003437CD" w:rsidRDefault="003437CD" w:rsidP="003437CD">
      <w:pPr>
        <w:spacing w:beforeLines="50" w:before="120" w:afterLines="50" w:after="120" w:line="490" w:lineRule="exact"/>
        <w:jc w:val="center"/>
        <w:rPr>
          <w:rFonts w:ascii="黑体" w:eastAsia="黑体" w:hAnsi="黑体"/>
          <w:b/>
          <w:sz w:val="36"/>
          <w:szCs w:val="36"/>
        </w:rPr>
      </w:pPr>
      <w:r w:rsidRPr="003437CD">
        <w:rPr>
          <w:rFonts w:ascii="黑体" w:eastAsia="黑体" w:hAnsi="黑体" w:hint="eastAsia"/>
          <w:b/>
          <w:sz w:val="36"/>
          <w:szCs w:val="36"/>
        </w:rPr>
        <w:t xml:space="preserve">  </w:t>
      </w:r>
      <w:r w:rsidR="00DC784B" w:rsidRPr="00DC784B">
        <w:rPr>
          <w:rFonts w:ascii="黑体" w:eastAsia="黑体" w:hAnsi="黑体" w:hint="eastAsia"/>
          <w:b/>
          <w:sz w:val="36"/>
          <w:szCs w:val="36"/>
        </w:rPr>
        <w:t>上海政法学院房屋检测鉴定项目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811876">
      <w:pPr>
        <w:ind w:firstLineChars="315" w:firstLine="1012"/>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811876">
      <w:pPr>
        <w:ind w:firstLineChars="859" w:firstLine="2760"/>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w:t>
      </w:r>
      <w:r w:rsidR="00F946B7">
        <w:rPr>
          <w:rFonts w:ascii="宋体" w:hint="eastAsia"/>
          <w:b/>
          <w:sz w:val="32"/>
        </w:rPr>
        <w:t>二</w:t>
      </w:r>
      <w:r w:rsidRPr="003437CD">
        <w:rPr>
          <w:rFonts w:ascii="宋体" w:hint="eastAsia"/>
          <w:b/>
          <w:sz w:val="32"/>
        </w:rPr>
        <w:t>年</w:t>
      </w:r>
      <w:r w:rsidR="00DC784B">
        <w:rPr>
          <w:rFonts w:ascii="宋体" w:hint="eastAsia"/>
          <w:b/>
          <w:sz w:val="32"/>
        </w:rPr>
        <w:t>八</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w:t>
      </w:r>
      <w:r w:rsidR="00DC784B" w:rsidRPr="00DC784B">
        <w:rPr>
          <w:rFonts w:ascii="宋体" w:hAnsi="宋体" w:cs="Arial" w:hint="eastAsia"/>
          <w:color w:val="333333"/>
          <w:sz w:val="24"/>
          <w:szCs w:val="24"/>
          <w:shd w:val="clear" w:color="auto" w:fill="FFFFFF"/>
        </w:rPr>
        <w:t>上海政法学院房屋检测鉴定项目</w:t>
      </w:r>
      <w:r w:rsidRPr="003437CD">
        <w:rPr>
          <w:rFonts w:ascii="宋体" w:hAnsi="宋体" w:cs="Arial" w:hint="eastAsia"/>
          <w:color w:val="333333"/>
          <w:sz w:val="24"/>
          <w:szCs w:val="24"/>
          <w:shd w:val="clear" w:color="auto" w:fill="FFFFFF"/>
        </w:rPr>
        <w:t>进行询价，</w:t>
      </w:r>
      <w:proofErr w:type="gramStart"/>
      <w:r w:rsidRPr="003437CD">
        <w:rPr>
          <w:rFonts w:ascii="宋体" w:hAnsi="宋体" w:cs="Arial" w:hint="eastAsia"/>
          <w:color w:val="333333"/>
          <w:sz w:val="24"/>
          <w:szCs w:val="24"/>
          <w:shd w:val="clear" w:color="auto" w:fill="FFFFFF"/>
        </w:rPr>
        <w:t>兹邀请</w:t>
      </w:r>
      <w:proofErr w:type="gramEnd"/>
      <w:r w:rsidRPr="003437CD">
        <w:rPr>
          <w:rFonts w:ascii="宋体" w:hAnsi="宋体" w:cs="Arial" w:hint="eastAsia"/>
          <w:color w:val="333333"/>
          <w:sz w:val="24"/>
          <w:szCs w:val="24"/>
          <w:shd w:val="clear" w:color="auto" w:fill="FFFFFF"/>
        </w:rPr>
        <w:t>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w:t>
      </w:r>
      <w:r w:rsidR="00F946B7">
        <w:rPr>
          <w:rFonts w:ascii="宋体" w:hAnsi="宋体" w:cs="Arial" w:hint="eastAsia"/>
          <w:color w:val="333333"/>
          <w:sz w:val="24"/>
          <w:szCs w:val="24"/>
          <w:shd w:val="clear" w:color="auto" w:fill="FFFFFF"/>
        </w:rPr>
        <w:t>2</w:t>
      </w:r>
      <w:r w:rsidR="00DC784B">
        <w:rPr>
          <w:rFonts w:ascii="宋体" w:hAnsi="宋体" w:cs="Arial" w:hint="eastAsia"/>
          <w:color w:val="333333"/>
          <w:sz w:val="24"/>
          <w:szCs w:val="24"/>
          <w:shd w:val="clear" w:color="auto" w:fill="FFFFFF"/>
        </w:rPr>
        <w:t>111</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DC784B">
        <w:rPr>
          <w:rFonts w:ascii="宋体" w:hAnsi="宋体" w:cs="Arial" w:hint="eastAsia"/>
          <w:color w:val="333333"/>
          <w:sz w:val="24"/>
          <w:szCs w:val="24"/>
          <w:shd w:val="clear" w:color="auto" w:fill="FFFFFF"/>
        </w:rPr>
        <w:t>159490</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2A705E">
        <w:rPr>
          <w:rFonts w:ascii="宋体" w:hAnsi="宋体" w:cs="Arial" w:hint="eastAsia"/>
          <w:color w:val="333333"/>
          <w:sz w:val="24"/>
          <w:szCs w:val="24"/>
          <w:shd w:val="clear" w:color="auto" w:fill="FFFFFF"/>
        </w:rPr>
        <w:t>一</w:t>
      </w:r>
      <w:r w:rsidR="00DC784B">
        <w:rPr>
          <w:rFonts w:ascii="宋体" w:hAnsi="宋体" w:cs="Arial" w:hint="eastAsia"/>
          <w:color w:val="333333"/>
          <w:sz w:val="24"/>
          <w:szCs w:val="24"/>
          <w:shd w:val="clear" w:color="auto" w:fill="FFFFFF"/>
        </w:rPr>
        <w:t>月</w:t>
      </w:r>
      <w:r w:rsidRPr="003437CD">
        <w:rPr>
          <w:rFonts w:ascii="宋体" w:hAnsi="宋体" w:cs="Arial" w:hint="eastAsia"/>
          <w:color w:val="333333"/>
          <w:sz w:val="24"/>
          <w:szCs w:val="24"/>
          <w:shd w:val="clear" w:color="auto" w:fill="FFFFFF"/>
        </w:rPr>
        <w:t>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DC784B" w:rsidRPr="00DC784B">
        <w:rPr>
          <w:rFonts w:ascii="宋体" w:hAnsi="宋体" w:cs="Arial" w:hint="eastAsia"/>
          <w:color w:val="333333"/>
          <w:sz w:val="24"/>
          <w:szCs w:val="24"/>
          <w:shd w:val="clear" w:color="auto" w:fill="FFFFFF"/>
        </w:rPr>
        <w:t>上海政法学院房屋检测鉴定项目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1、投标人中华人民共和国境内注册独立法人企业，具有相关经营范围。</w:t>
      </w:r>
    </w:p>
    <w:p w:rsid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DC784B" w:rsidRDefault="00DC784B"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3、投标单位需</w:t>
      </w:r>
      <w:r w:rsidRPr="00503A81">
        <w:rPr>
          <w:rFonts w:ascii="宋体" w:hAnsi="宋体" w:hint="eastAsia"/>
          <w:sz w:val="24"/>
          <w:szCs w:val="24"/>
        </w:rPr>
        <w:t>具有上海市房屋质量检测证书</w:t>
      </w:r>
    </w:p>
    <w:p w:rsidR="002A705E" w:rsidRPr="003437CD" w:rsidRDefault="00DC784B"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r w:rsidR="002A705E">
        <w:rPr>
          <w:rFonts w:ascii="宋体" w:hAnsi="宋体" w:cs="Arial" w:hint="eastAsia"/>
          <w:color w:val="333333"/>
          <w:sz w:val="24"/>
          <w:szCs w:val="24"/>
          <w:shd w:val="clear" w:color="auto" w:fill="FFFFFF"/>
        </w:rPr>
        <w:t>、</w:t>
      </w:r>
      <w:r w:rsidR="002A705E" w:rsidRPr="002A705E">
        <w:rPr>
          <w:rFonts w:ascii="宋体" w:hAnsi="宋体" w:cs="Arial" w:hint="eastAsia"/>
          <w:color w:val="333333"/>
          <w:sz w:val="24"/>
          <w:szCs w:val="24"/>
          <w:shd w:val="clear" w:color="auto" w:fill="FFFFFF"/>
        </w:rPr>
        <w:t>本项目不接受联合体投标。</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w:t>
      </w:r>
      <w:r w:rsidR="00F946B7">
        <w:rPr>
          <w:rFonts w:ascii="宋体" w:hAnsi="宋体" w:cs="Arial" w:hint="eastAsia"/>
          <w:color w:val="333333"/>
          <w:sz w:val="24"/>
          <w:szCs w:val="24"/>
          <w:shd w:val="clear" w:color="auto" w:fill="FFFFFF"/>
        </w:rPr>
        <w:t>2</w:t>
      </w:r>
      <w:r w:rsidRPr="003437CD">
        <w:rPr>
          <w:rFonts w:ascii="宋体" w:hAnsi="宋体" w:cs="Arial" w:hint="eastAsia"/>
          <w:color w:val="333333"/>
          <w:sz w:val="24"/>
          <w:szCs w:val="24"/>
          <w:shd w:val="clear" w:color="auto" w:fill="FFFFFF"/>
        </w:rPr>
        <w:t>年</w:t>
      </w:r>
      <w:r w:rsidR="00DC784B">
        <w:rPr>
          <w:rFonts w:ascii="宋体" w:hAnsi="宋体" w:cs="Arial" w:hint="eastAsia"/>
          <w:color w:val="333333"/>
          <w:sz w:val="24"/>
          <w:szCs w:val="24"/>
          <w:shd w:val="clear" w:color="auto" w:fill="FFFFFF"/>
        </w:rPr>
        <w:t>8</w:t>
      </w:r>
      <w:r w:rsidRPr="003437CD">
        <w:rPr>
          <w:rFonts w:ascii="宋体" w:hAnsi="宋体" w:cs="Arial" w:hint="eastAsia"/>
          <w:color w:val="333333"/>
          <w:sz w:val="24"/>
          <w:szCs w:val="24"/>
          <w:shd w:val="clear" w:color="auto" w:fill="FFFFFF"/>
        </w:rPr>
        <w:t>月</w:t>
      </w:r>
      <w:r w:rsidR="002A705E">
        <w:rPr>
          <w:rFonts w:ascii="宋体" w:hAnsi="宋体" w:cs="Arial" w:hint="eastAsia"/>
          <w:color w:val="333333"/>
          <w:sz w:val="24"/>
          <w:szCs w:val="24"/>
          <w:shd w:val="clear" w:color="auto" w:fill="FFFFFF"/>
        </w:rPr>
        <w:t>3</w:t>
      </w:r>
      <w:r w:rsidR="00DC784B">
        <w:rPr>
          <w:rFonts w:ascii="宋体" w:hAnsi="宋体" w:cs="Arial" w:hint="eastAsia"/>
          <w:color w:val="333333"/>
          <w:sz w:val="24"/>
          <w:szCs w:val="24"/>
          <w:shd w:val="clear" w:color="auto" w:fill="FFFFFF"/>
        </w:rPr>
        <w:t>0</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2A705E">
        <w:rPr>
          <w:rFonts w:ascii="宋体" w:hAnsi="宋体" w:hint="eastAsia"/>
          <w:sz w:val="24"/>
        </w:rPr>
        <w:t>2</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3437CD" w:rsidRDefault="003437CD" w:rsidP="003437CD">
      <w:pPr>
        <w:widowControl/>
        <w:wordWrap w:val="0"/>
        <w:spacing w:line="360" w:lineRule="auto"/>
        <w:ind w:firstLineChars="100" w:firstLine="240"/>
        <w:jc w:val="left"/>
        <w:rPr>
          <w:rFonts w:ascii="宋体" w:hAnsi="宋体" w:cs="Arial"/>
          <w:sz w:val="24"/>
          <w:szCs w:val="24"/>
          <w:shd w:val="clear" w:color="auto" w:fill="FFFFFF"/>
        </w:rPr>
      </w:pPr>
      <w:r w:rsidRPr="003437CD">
        <w:rPr>
          <w:rFonts w:ascii="宋体" w:hAnsi="宋体" w:cs="Arial" w:hint="eastAsia"/>
          <w:color w:val="333333"/>
          <w:sz w:val="24"/>
          <w:szCs w:val="24"/>
          <w:shd w:val="clear" w:color="auto" w:fill="FFFFFF"/>
        </w:rPr>
        <w:t>递交地点</w:t>
      </w:r>
      <w:r w:rsidR="002A705E">
        <w:rPr>
          <w:rFonts w:ascii="宋体" w:hAnsi="宋体" w:cs="Arial" w:hint="eastAsia"/>
          <w:color w:val="333333"/>
          <w:sz w:val="24"/>
          <w:szCs w:val="24"/>
          <w:shd w:val="clear" w:color="auto" w:fill="FFFFFF"/>
        </w:rPr>
        <w:t>、方式</w:t>
      </w:r>
      <w:r w:rsidRPr="003437CD">
        <w:rPr>
          <w:rFonts w:ascii="宋体" w:hAnsi="宋体" w:cs="Arial" w:hint="eastAsia"/>
          <w:color w:val="333333"/>
          <w:sz w:val="24"/>
          <w:szCs w:val="24"/>
          <w:shd w:val="clear" w:color="auto" w:fill="FFFFFF"/>
        </w:rPr>
        <w:t>：上海市外青松公路7989号上海政法学院行政楼314室</w:t>
      </w:r>
      <w:r w:rsidR="002A705E">
        <w:rPr>
          <w:rFonts w:ascii="宋体" w:hAnsi="宋体" w:cs="Arial" w:hint="eastAsia"/>
          <w:color w:val="333333"/>
          <w:sz w:val="24"/>
          <w:szCs w:val="24"/>
          <w:shd w:val="clear" w:color="auto" w:fill="FFFFFF"/>
        </w:rPr>
        <w:t xml:space="preserve"> 张芳老师 当面递交 电话39225170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采 购</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 xml:space="preserve">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人：夏星</w:t>
      </w:r>
      <w:r w:rsidRPr="003437CD">
        <w:rPr>
          <w:rFonts w:ascii="宋体" w:hAnsi="宋体" w:cs="宋体"/>
          <w:color w:val="333333"/>
          <w:kern w:val="0"/>
          <w:sz w:val="24"/>
          <w:szCs w:val="24"/>
        </w:rPr>
        <w:t xml:space="preserve">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r w:rsidRPr="003437CD">
        <w:rPr>
          <w:rFonts w:ascii="宋体" w:hAnsi="Courier New" w:hint="eastAsia"/>
        </w:rPr>
        <w:t xml:space="preserve">                            </w:t>
      </w:r>
    </w:p>
    <w:p w:rsidR="003437CD" w:rsidRPr="003437CD" w:rsidRDefault="003437CD" w:rsidP="003437CD">
      <w:pPr>
        <w:spacing w:line="360" w:lineRule="auto"/>
        <w:rPr>
          <w:rFonts w:ascii="宋体"/>
          <w:sz w:val="24"/>
        </w:rPr>
      </w:pPr>
      <w:r w:rsidRPr="003437CD">
        <w:rPr>
          <w:rFonts w:ascii="宋体" w:hint="eastAsia"/>
          <w:sz w:val="24"/>
        </w:rPr>
        <w:t xml:space="preserve">                                                20</w:t>
      </w:r>
      <w:r w:rsidR="002A705E">
        <w:rPr>
          <w:rFonts w:ascii="宋体" w:hint="eastAsia"/>
          <w:sz w:val="24"/>
        </w:rPr>
        <w:t>2</w:t>
      </w:r>
      <w:r w:rsidR="00F946B7">
        <w:rPr>
          <w:rFonts w:ascii="宋体" w:hint="eastAsia"/>
          <w:sz w:val="24"/>
        </w:rPr>
        <w:t>2</w:t>
      </w:r>
      <w:r w:rsidRPr="003437CD">
        <w:rPr>
          <w:rFonts w:ascii="宋体" w:hint="eastAsia"/>
          <w:sz w:val="24"/>
        </w:rPr>
        <w:t>年</w:t>
      </w:r>
      <w:r w:rsidR="00DC784B">
        <w:rPr>
          <w:rFonts w:ascii="宋体" w:hint="eastAsia"/>
          <w:sz w:val="24"/>
        </w:rPr>
        <w:t>8</w:t>
      </w:r>
      <w:r w:rsidRPr="003437CD">
        <w:rPr>
          <w:rFonts w:ascii="宋体" w:hint="eastAsia"/>
          <w:sz w:val="24"/>
        </w:rPr>
        <w:t>月</w:t>
      </w:r>
      <w:r w:rsidR="002A705E">
        <w:rPr>
          <w:rFonts w:ascii="宋体" w:hint="eastAsia"/>
          <w:sz w:val="24"/>
        </w:rPr>
        <w:t>2</w:t>
      </w:r>
      <w:r w:rsidR="00DC784B">
        <w:rPr>
          <w:rFonts w:ascii="宋体" w:hint="eastAsia"/>
          <w:sz w:val="24"/>
        </w:rPr>
        <w:t>3</w:t>
      </w:r>
      <w:r w:rsidRPr="003437CD">
        <w:rPr>
          <w:rFonts w:ascii="宋体" w:hint="eastAsia"/>
          <w:sz w:val="24"/>
        </w:rPr>
        <w:t>日</w:t>
      </w:r>
    </w:p>
    <w:p w:rsidR="003437CD" w:rsidRPr="003437CD" w:rsidRDefault="003437CD" w:rsidP="003437CD">
      <w:pPr>
        <w:spacing w:line="360" w:lineRule="auto"/>
        <w:rPr>
          <w:rFonts w:ascii="宋体"/>
          <w:sz w:val="24"/>
        </w:rPr>
      </w:pPr>
      <w:r w:rsidRPr="003437CD">
        <w:rPr>
          <w:rFonts w:ascii="宋体" w:hint="eastAsia"/>
          <w:sz w:val="24"/>
        </w:rPr>
        <w:t xml:space="preserve"> </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r w:rsidRPr="003437CD">
        <w:rPr>
          <w:rFonts w:ascii="宋体" w:hint="eastAsia"/>
          <w:sz w:val="24"/>
        </w:rPr>
        <w:t xml:space="preserve">  </w:t>
      </w: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本工程采购范围包括：</w:t>
      </w:r>
      <w:r w:rsidR="00DC784B" w:rsidRPr="00DC784B">
        <w:rPr>
          <w:rFonts w:ascii="宋体" w:hint="eastAsia"/>
          <w:sz w:val="24"/>
        </w:rPr>
        <w:t>上海政法学院房屋检测鉴定项目</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w:t>
      </w:r>
      <w:r w:rsidR="00F946B7">
        <w:rPr>
          <w:rFonts w:ascii="宋体" w:hint="eastAsia"/>
          <w:sz w:val="24"/>
        </w:rPr>
        <w:t>项目</w:t>
      </w:r>
      <w:r w:rsidRPr="003437CD">
        <w:rPr>
          <w:rFonts w:ascii="宋体" w:hint="eastAsia"/>
          <w:sz w:val="24"/>
        </w:rPr>
        <w:t>为</w:t>
      </w:r>
      <w:r w:rsidRPr="003437CD">
        <w:rPr>
          <w:rFonts w:ascii="宋体" w:hint="eastAsia"/>
          <w:sz w:val="24"/>
          <w:highlight w:val="yellow"/>
          <w:u w:val="single"/>
        </w:rPr>
        <w:t>合同签订之日起</w:t>
      </w:r>
      <w:r w:rsidR="002A705E">
        <w:rPr>
          <w:rFonts w:ascii="宋体" w:hint="eastAsia"/>
          <w:sz w:val="24"/>
          <w:highlight w:val="yellow"/>
          <w:u w:val="single"/>
        </w:rPr>
        <w:t>30</w:t>
      </w:r>
      <w:r w:rsidRPr="003437CD">
        <w:rPr>
          <w:rFonts w:ascii="宋体" w:hint="eastAsia"/>
          <w:sz w:val="24"/>
          <w:highlight w:val="yellow"/>
        </w:rPr>
        <w:t>天</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rPr>
        <w:t xml:space="preserve">  </w:t>
      </w: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DC784B" w:rsidP="003437CD">
      <w:pPr>
        <w:spacing w:line="360" w:lineRule="auto"/>
        <w:jc w:val="center"/>
        <w:outlineLvl w:val="0"/>
        <w:rPr>
          <w:rFonts w:ascii="宋体"/>
          <w:sz w:val="28"/>
        </w:rPr>
      </w:pPr>
      <w:r>
        <w:rPr>
          <w:rFonts w:ascii="宋体"/>
          <w:sz w:val="28"/>
        </w:rPr>
        <w:t>技术要求</w:t>
      </w:r>
    </w:p>
    <w:p w:rsidR="00DC784B" w:rsidRPr="00DC784B" w:rsidRDefault="00DC784B" w:rsidP="00DC784B">
      <w:pPr>
        <w:widowControl/>
        <w:adjustRightInd w:val="0"/>
        <w:snapToGrid w:val="0"/>
        <w:spacing w:line="360" w:lineRule="auto"/>
        <w:rPr>
          <w:rFonts w:ascii="宋体" w:hAnsi="宋体"/>
          <w:sz w:val="28"/>
          <w:szCs w:val="28"/>
        </w:rPr>
      </w:pPr>
      <w:r w:rsidRPr="00DC784B">
        <w:rPr>
          <w:rFonts w:ascii="宋体" w:hAnsi="宋体" w:hint="eastAsia"/>
          <w:b/>
          <w:bCs/>
          <w:sz w:val="28"/>
          <w:szCs w:val="28"/>
        </w:rPr>
        <w:t>一、项目概况</w:t>
      </w:r>
      <w:r w:rsidRPr="00DC784B">
        <w:rPr>
          <w:rFonts w:ascii="宋体" w:hAnsi="宋体" w:hint="eastAsia"/>
          <w:sz w:val="28"/>
          <w:szCs w:val="28"/>
        </w:rPr>
        <w:t>：</w:t>
      </w:r>
      <w:r w:rsidRPr="00DC784B">
        <w:rPr>
          <w:rFonts w:ascii="宋体" w:hAnsi="宋体"/>
          <w:sz w:val="28"/>
          <w:szCs w:val="28"/>
        </w:rPr>
        <w:t xml:space="preserve"> </w:t>
      </w:r>
    </w:p>
    <w:p w:rsidR="00DC784B" w:rsidRPr="00DC784B" w:rsidRDefault="00DC784B" w:rsidP="00DC784B">
      <w:pPr>
        <w:widowControl/>
        <w:adjustRightInd w:val="0"/>
        <w:snapToGrid w:val="0"/>
        <w:spacing w:line="360" w:lineRule="auto"/>
        <w:ind w:firstLineChars="200" w:firstLine="480"/>
        <w:rPr>
          <w:rFonts w:ascii="宋体" w:hAnsi="宋体"/>
          <w:sz w:val="24"/>
          <w:szCs w:val="24"/>
        </w:rPr>
      </w:pPr>
      <w:r w:rsidRPr="00DC784B">
        <w:rPr>
          <w:rFonts w:ascii="宋体" w:hAnsi="宋体" w:hint="eastAsia"/>
          <w:sz w:val="24"/>
          <w:szCs w:val="24"/>
        </w:rPr>
        <w:t>根据《上海市教育委员会关于做好本市教育系统自建房和两改房专项整治工作的通知》（沪教委发〔2022〕79号）的相关要求，我办对学校现有自建房房屋进行了梳理。</w:t>
      </w:r>
    </w:p>
    <w:p w:rsidR="00DC784B" w:rsidRPr="00DC784B" w:rsidRDefault="00DC784B" w:rsidP="00DC784B">
      <w:pPr>
        <w:widowControl/>
        <w:adjustRightInd w:val="0"/>
        <w:snapToGrid w:val="0"/>
        <w:spacing w:line="360" w:lineRule="auto"/>
        <w:ind w:firstLineChars="200" w:firstLine="480"/>
        <w:rPr>
          <w:rFonts w:ascii="宋体" w:hAnsi="宋体"/>
          <w:szCs w:val="21"/>
        </w:rPr>
      </w:pPr>
      <w:r w:rsidRPr="00DC784B">
        <w:rPr>
          <w:rFonts w:ascii="宋体" w:hAnsi="宋体" w:hint="eastAsia"/>
          <w:sz w:val="24"/>
          <w:szCs w:val="24"/>
        </w:rPr>
        <w:t>经梳理，本次有4幢自建房屋需进行房屋安全检测。</w:t>
      </w:r>
      <w:r w:rsidRPr="00DC784B">
        <w:rPr>
          <w:rFonts w:ascii="宋体" w:hAnsi="宋体"/>
          <w:szCs w:val="21"/>
        </w:rPr>
        <w:fldChar w:fldCharType="begin"/>
      </w:r>
      <w:r w:rsidRPr="00DC784B">
        <w:rPr>
          <w:rFonts w:ascii="宋体" w:hAnsi="宋体"/>
          <w:szCs w:val="21"/>
        </w:rPr>
        <w:instrText xml:space="preserve"> </w:instrText>
      </w:r>
      <w:r w:rsidRPr="00DC784B">
        <w:rPr>
          <w:rFonts w:ascii="宋体" w:hAnsi="宋体" w:hint="eastAsia"/>
          <w:szCs w:val="21"/>
        </w:rPr>
        <w:instrText>LINK Excel.Sheet.12 "K:\\产证确权\\上海政法学院产权确认\\上海政法学院不动产权证确权补证汇总表和产证办理费用测算（2020-11-23）.xlsx" "Sheet1!R3C2:R10C4" \a \f 5 \h</w:instrText>
      </w:r>
      <w:r w:rsidRPr="00DC784B">
        <w:rPr>
          <w:rFonts w:ascii="宋体" w:hAnsi="宋体"/>
          <w:szCs w:val="21"/>
        </w:rPr>
        <w:instrText xml:space="preserve">  \* MERGEFORMAT </w:instrText>
      </w:r>
      <w:r w:rsidRPr="00DC784B">
        <w:rPr>
          <w:rFonts w:ascii="宋体" w:hAnsi="宋体"/>
          <w:szCs w:val="21"/>
        </w:rPr>
        <w:fldChar w:fldCharType="separate"/>
      </w:r>
    </w:p>
    <w:p w:rsidR="00DC784B" w:rsidRPr="00DC784B" w:rsidRDefault="00DC784B" w:rsidP="00DC784B">
      <w:pPr>
        <w:widowControl/>
        <w:adjustRightInd w:val="0"/>
        <w:snapToGrid w:val="0"/>
        <w:spacing w:line="540" w:lineRule="exact"/>
        <w:rPr>
          <w:rFonts w:ascii="宋体" w:hAnsi="宋体"/>
          <w:b/>
          <w:bCs/>
          <w:sz w:val="28"/>
          <w:szCs w:val="28"/>
        </w:rPr>
      </w:pPr>
      <w:r w:rsidRPr="00DC784B">
        <w:rPr>
          <w:rFonts w:ascii="宋体" w:hAnsi="宋体"/>
          <w:szCs w:val="21"/>
        </w:rPr>
        <w:fldChar w:fldCharType="end"/>
      </w:r>
      <w:r w:rsidRPr="00DC784B">
        <w:rPr>
          <w:rFonts w:ascii="宋体" w:hAnsi="宋体" w:hint="eastAsia"/>
          <w:b/>
          <w:bCs/>
          <w:sz w:val="28"/>
          <w:szCs w:val="28"/>
        </w:rPr>
        <w:t>二、主要内容</w:t>
      </w:r>
      <w:r w:rsidRPr="00DC784B">
        <w:rPr>
          <w:rFonts w:ascii="宋体" w:hAnsi="宋体" w:hint="eastAsia"/>
          <w:sz w:val="28"/>
          <w:szCs w:val="28"/>
        </w:rPr>
        <w:t>：</w:t>
      </w:r>
    </w:p>
    <w:p w:rsidR="00811876" w:rsidRDefault="00DC784B" w:rsidP="00811876">
      <w:pPr>
        <w:widowControl/>
        <w:adjustRightInd w:val="0"/>
        <w:snapToGrid w:val="0"/>
        <w:spacing w:line="540" w:lineRule="exact"/>
        <w:ind w:firstLineChars="200" w:firstLine="482"/>
        <w:rPr>
          <w:rFonts w:ascii="宋体" w:hAnsi="宋体" w:hint="eastAsia"/>
          <w:b/>
          <w:bCs/>
          <w:sz w:val="24"/>
          <w:szCs w:val="24"/>
          <w:highlight w:val="yellow"/>
        </w:rPr>
      </w:pPr>
      <w:r w:rsidRPr="00DC784B">
        <w:rPr>
          <w:rFonts w:ascii="宋体" w:hAnsi="宋体" w:hint="eastAsia"/>
          <w:b/>
          <w:bCs/>
          <w:sz w:val="24"/>
          <w:szCs w:val="24"/>
          <w:highlight w:val="yellow"/>
        </w:rPr>
        <w:t>对下列总建筑面积9960平方米进行</w:t>
      </w:r>
      <w:r w:rsidR="00811876" w:rsidRPr="00DC784B">
        <w:rPr>
          <w:rFonts w:ascii="宋体" w:hAnsi="宋体" w:hint="eastAsia"/>
          <w:b/>
          <w:bCs/>
          <w:sz w:val="24"/>
          <w:szCs w:val="24"/>
          <w:highlight w:val="yellow"/>
        </w:rPr>
        <w:t>房屋</w:t>
      </w:r>
      <w:r w:rsidRPr="00DC784B">
        <w:rPr>
          <w:rFonts w:ascii="宋体" w:hAnsi="宋体" w:hint="eastAsia"/>
          <w:b/>
          <w:bCs/>
          <w:sz w:val="24"/>
          <w:szCs w:val="24"/>
          <w:highlight w:val="yellow"/>
        </w:rPr>
        <w:t>安全检测并修复因检测造成的损坏</w:t>
      </w:r>
      <w:r w:rsidR="00811876">
        <w:rPr>
          <w:rFonts w:ascii="宋体" w:hAnsi="宋体" w:hint="eastAsia"/>
          <w:b/>
          <w:bCs/>
          <w:sz w:val="24"/>
          <w:szCs w:val="24"/>
          <w:highlight w:val="yellow"/>
        </w:rPr>
        <w:t>；</w:t>
      </w:r>
    </w:p>
    <w:p w:rsidR="00DC784B" w:rsidRPr="00811876" w:rsidRDefault="00811876" w:rsidP="00811876">
      <w:pPr>
        <w:widowControl/>
        <w:adjustRightInd w:val="0"/>
        <w:snapToGrid w:val="0"/>
        <w:spacing w:line="540" w:lineRule="exact"/>
        <w:ind w:firstLineChars="200" w:firstLine="482"/>
        <w:rPr>
          <w:rFonts w:ascii="宋体" w:hAnsi="宋体"/>
          <w:b/>
          <w:bCs/>
          <w:sz w:val="24"/>
          <w:szCs w:val="24"/>
          <w:highlight w:val="yellow"/>
        </w:rPr>
      </w:pPr>
      <w:bookmarkStart w:id="0" w:name="_GoBack"/>
      <w:bookmarkEnd w:id="0"/>
      <w:r w:rsidRPr="00811876">
        <w:rPr>
          <w:rFonts w:ascii="宋体" w:hAnsi="宋体" w:hint="eastAsia"/>
          <w:b/>
          <w:bCs/>
          <w:sz w:val="24"/>
          <w:szCs w:val="24"/>
          <w:highlight w:val="yellow"/>
        </w:rPr>
        <w:t>对下列序号3-4的</w:t>
      </w:r>
      <w:r w:rsidRPr="00811876">
        <w:rPr>
          <w:rFonts w:ascii="宋体" w:hAnsi="宋体"/>
          <w:b/>
          <w:bCs/>
          <w:sz w:val="24"/>
          <w:szCs w:val="24"/>
          <w:highlight w:val="yellow"/>
        </w:rPr>
        <w:t>无图纸房屋</w:t>
      </w:r>
      <w:r>
        <w:rPr>
          <w:rFonts w:ascii="宋体" w:hAnsi="宋体" w:hint="eastAsia"/>
          <w:b/>
          <w:bCs/>
          <w:sz w:val="24"/>
          <w:szCs w:val="24"/>
          <w:highlight w:val="yellow"/>
        </w:rPr>
        <w:t>还</w:t>
      </w:r>
      <w:r w:rsidRPr="00811876">
        <w:rPr>
          <w:rFonts w:ascii="宋体" w:hAnsi="宋体" w:hint="eastAsia"/>
          <w:b/>
          <w:bCs/>
          <w:sz w:val="24"/>
          <w:szCs w:val="24"/>
          <w:highlight w:val="yellow"/>
        </w:rPr>
        <w:t>需开展测绘工作</w:t>
      </w:r>
      <w:r>
        <w:rPr>
          <w:rFonts w:ascii="宋体" w:hAnsi="宋体" w:hint="eastAsia"/>
          <w:b/>
          <w:bCs/>
          <w:sz w:val="24"/>
          <w:szCs w:val="24"/>
          <w:highlight w:val="yellow"/>
        </w:rPr>
        <w:t>。</w:t>
      </w:r>
    </w:p>
    <w:tbl>
      <w:tblPr>
        <w:tblpPr w:leftFromText="180" w:rightFromText="180" w:vertAnchor="text" w:horzAnchor="margin" w:tblpXSpec="center" w:tblpY="170"/>
        <w:tblW w:w="5898" w:type="dxa"/>
        <w:tblLook w:val="04A0" w:firstRow="1" w:lastRow="0" w:firstColumn="1" w:lastColumn="0" w:noHBand="0" w:noVBand="1"/>
      </w:tblPr>
      <w:tblGrid>
        <w:gridCol w:w="993"/>
        <w:gridCol w:w="2977"/>
        <w:gridCol w:w="1928"/>
      </w:tblGrid>
      <w:tr w:rsidR="00DC784B" w:rsidRPr="00DC784B" w:rsidTr="006530DE">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lastRenderedPageBreak/>
              <w:t>序号</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项目名称</w:t>
            </w:r>
          </w:p>
        </w:tc>
        <w:tc>
          <w:tcPr>
            <w:tcW w:w="1928" w:type="dxa"/>
            <w:tcBorders>
              <w:top w:val="single" w:sz="4" w:space="0" w:color="auto"/>
              <w:left w:val="nil"/>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建筑面积（m</w:t>
            </w:r>
            <w:r w:rsidRPr="00DC784B">
              <w:rPr>
                <w:rFonts w:ascii="宋体" w:hAnsi="宋体" w:cs="宋体" w:hint="eastAsia"/>
                <w:color w:val="000000"/>
                <w:kern w:val="0"/>
                <w:sz w:val="24"/>
                <w:szCs w:val="24"/>
                <w:vertAlign w:val="superscript"/>
              </w:rPr>
              <w:t>2</w:t>
            </w:r>
            <w:r w:rsidRPr="00DC784B">
              <w:rPr>
                <w:rFonts w:ascii="宋体" w:hAnsi="宋体" w:cs="宋体" w:hint="eastAsia"/>
                <w:color w:val="000000"/>
                <w:kern w:val="0"/>
                <w:sz w:val="24"/>
                <w:szCs w:val="24"/>
              </w:rPr>
              <w:t>）</w:t>
            </w:r>
          </w:p>
        </w:tc>
      </w:tr>
      <w:tr w:rsidR="00DC784B" w:rsidRPr="00DC784B" w:rsidTr="006530DE">
        <w:trPr>
          <w:trHeight w:val="34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1</w:t>
            </w:r>
          </w:p>
        </w:tc>
        <w:tc>
          <w:tcPr>
            <w:tcW w:w="2977"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hint="eastAsia"/>
                <w:color w:val="000000"/>
                <w:kern w:val="0"/>
                <w:sz w:val="24"/>
                <w:szCs w:val="24"/>
              </w:rPr>
              <w:t>河西</w:t>
            </w:r>
            <w:r w:rsidRPr="00DC784B">
              <w:rPr>
                <w:rFonts w:ascii="宋体" w:hAnsi="宋体" w:cs="宋体"/>
                <w:color w:val="000000"/>
                <w:kern w:val="0"/>
                <w:sz w:val="24"/>
                <w:szCs w:val="24"/>
              </w:rPr>
              <w:t>7号学生公寓</w:t>
            </w:r>
          </w:p>
        </w:tc>
        <w:tc>
          <w:tcPr>
            <w:tcW w:w="1928"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3971</w:t>
            </w:r>
          </w:p>
        </w:tc>
      </w:tr>
      <w:tr w:rsidR="00DC784B" w:rsidRPr="00DC784B" w:rsidTr="006530DE">
        <w:trPr>
          <w:trHeight w:val="34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2</w:t>
            </w:r>
          </w:p>
        </w:tc>
        <w:tc>
          <w:tcPr>
            <w:tcW w:w="2977"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hint="eastAsia"/>
                <w:color w:val="000000"/>
                <w:kern w:val="0"/>
                <w:sz w:val="24"/>
                <w:szCs w:val="24"/>
              </w:rPr>
              <w:t>河西</w:t>
            </w:r>
            <w:r w:rsidRPr="00DC784B">
              <w:rPr>
                <w:rFonts w:ascii="宋体" w:hAnsi="宋体" w:cs="宋体"/>
                <w:color w:val="000000"/>
                <w:kern w:val="0"/>
                <w:sz w:val="24"/>
                <w:szCs w:val="24"/>
              </w:rPr>
              <w:t>8号学生公寓</w:t>
            </w:r>
          </w:p>
        </w:tc>
        <w:tc>
          <w:tcPr>
            <w:tcW w:w="1928"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3971</w:t>
            </w:r>
          </w:p>
        </w:tc>
      </w:tr>
      <w:tr w:rsidR="00DC784B" w:rsidRPr="00DC784B" w:rsidTr="006530DE">
        <w:trPr>
          <w:trHeight w:val="34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3</w:t>
            </w:r>
          </w:p>
        </w:tc>
        <w:tc>
          <w:tcPr>
            <w:tcW w:w="2977"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1#、2# 教工宿舍</w:t>
            </w:r>
          </w:p>
        </w:tc>
        <w:tc>
          <w:tcPr>
            <w:tcW w:w="1928"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1716</w:t>
            </w:r>
          </w:p>
        </w:tc>
      </w:tr>
      <w:tr w:rsidR="00DC784B" w:rsidRPr="00DC784B" w:rsidTr="006530DE">
        <w:trPr>
          <w:trHeight w:val="34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4</w:t>
            </w:r>
          </w:p>
        </w:tc>
        <w:tc>
          <w:tcPr>
            <w:tcW w:w="2977"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hint="eastAsia"/>
                <w:color w:val="000000"/>
                <w:kern w:val="0"/>
                <w:sz w:val="24"/>
                <w:szCs w:val="24"/>
              </w:rPr>
              <w:t>河东浴室</w:t>
            </w:r>
          </w:p>
        </w:tc>
        <w:tc>
          <w:tcPr>
            <w:tcW w:w="1928"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302</w:t>
            </w:r>
          </w:p>
        </w:tc>
      </w:tr>
      <w:tr w:rsidR="00DC784B" w:rsidRPr="00DC784B" w:rsidTr="006530DE">
        <w:trPr>
          <w:trHeight w:val="34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DC784B" w:rsidRPr="00DC784B" w:rsidRDefault="00DC784B" w:rsidP="00DC784B">
            <w:pPr>
              <w:widowControl/>
              <w:jc w:val="center"/>
              <w:rPr>
                <w:rFonts w:ascii="宋体" w:hAnsi="宋体" w:cs="宋体"/>
                <w:color w:val="000000"/>
                <w:kern w:val="0"/>
                <w:sz w:val="24"/>
                <w:szCs w:val="24"/>
              </w:rPr>
            </w:pPr>
            <w:r w:rsidRPr="00DC784B">
              <w:rPr>
                <w:rFonts w:ascii="宋体" w:hAnsi="宋体" w:cs="宋体" w:hint="eastAsia"/>
                <w:color w:val="000000"/>
                <w:kern w:val="0"/>
                <w:sz w:val="24"/>
                <w:szCs w:val="24"/>
              </w:rPr>
              <w:t>合计</w:t>
            </w:r>
          </w:p>
        </w:tc>
        <w:tc>
          <w:tcPr>
            <w:tcW w:w="2977" w:type="dxa"/>
            <w:tcBorders>
              <w:top w:val="nil"/>
              <w:left w:val="nil"/>
              <w:bottom w:val="single" w:sz="4" w:space="0" w:color="auto"/>
              <w:right w:val="single" w:sz="4" w:space="0" w:color="auto"/>
            </w:tcBorders>
            <w:shd w:val="clear" w:color="000000" w:fill="FFFFFF"/>
            <w:vAlign w:val="center"/>
            <w:hideMark/>
          </w:tcPr>
          <w:p w:rsidR="00DC784B" w:rsidRPr="00DC784B" w:rsidRDefault="00DC784B" w:rsidP="00DC784B">
            <w:pPr>
              <w:widowControl/>
              <w:jc w:val="center"/>
              <w:rPr>
                <w:rFonts w:ascii="宋体" w:hAnsi="宋体" w:cs="宋体"/>
                <w:color w:val="000000"/>
                <w:kern w:val="0"/>
                <w:sz w:val="24"/>
                <w:szCs w:val="24"/>
              </w:rPr>
            </w:pPr>
          </w:p>
        </w:tc>
        <w:tc>
          <w:tcPr>
            <w:tcW w:w="1928" w:type="dxa"/>
            <w:tcBorders>
              <w:top w:val="nil"/>
              <w:left w:val="nil"/>
              <w:bottom w:val="single" w:sz="4" w:space="0" w:color="auto"/>
              <w:right w:val="single" w:sz="4" w:space="0" w:color="auto"/>
            </w:tcBorders>
            <w:shd w:val="clear" w:color="000000" w:fill="FFFFFF"/>
            <w:hideMark/>
          </w:tcPr>
          <w:p w:rsidR="00DC784B" w:rsidRPr="00DC784B" w:rsidRDefault="00DC784B" w:rsidP="00DC784B">
            <w:pPr>
              <w:spacing w:line="360" w:lineRule="auto"/>
              <w:ind w:firstLineChars="200" w:firstLine="480"/>
              <w:rPr>
                <w:rFonts w:ascii="宋体" w:hAnsi="宋体" w:cs="宋体"/>
                <w:color w:val="000000"/>
                <w:kern w:val="0"/>
                <w:sz w:val="24"/>
                <w:szCs w:val="24"/>
              </w:rPr>
            </w:pPr>
            <w:r w:rsidRPr="00DC784B">
              <w:rPr>
                <w:rFonts w:ascii="宋体" w:hAnsi="宋体" w:cs="宋体"/>
                <w:color w:val="000000"/>
                <w:kern w:val="0"/>
                <w:sz w:val="24"/>
                <w:szCs w:val="24"/>
              </w:rPr>
              <w:t>9960</w:t>
            </w:r>
          </w:p>
        </w:tc>
      </w:tr>
    </w:tbl>
    <w:p w:rsidR="00DC784B" w:rsidRPr="00DC784B" w:rsidRDefault="00DC784B" w:rsidP="00DC784B">
      <w:pPr>
        <w:widowControl/>
        <w:adjustRightInd w:val="0"/>
        <w:snapToGrid w:val="0"/>
        <w:spacing w:line="540" w:lineRule="exact"/>
        <w:ind w:firstLineChars="200" w:firstLine="560"/>
        <w:rPr>
          <w:rFonts w:ascii="宋体" w:hAnsi="宋体"/>
          <w:bCs/>
          <w:sz w:val="28"/>
          <w:szCs w:val="28"/>
        </w:rPr>
      </w:pPr>
    </w:p>
    <w:p w:rsidR="00DC784B" w:rsidRPr="00DC784B" w:rsidRDefault="00DC784B" w:rsidP="00DC784B">
      <w:pPr>
        <w:widowControl/>
        <w:adjustRightInd w:val="0"/>
        <w:snapToGrid w:val="0"/>
        <w:spacing w:line="540" w:lineRule="exact"/>
        <w:ind w:firstLineChars="200" w:firstLine="560"/>
        <w:rPr>
          <w:rFonts w:ascii="宋体" w:hAnsi="宋体"/>
          <w:bCs/>
          <w:sz w:val="28"/>
          <w:szCs w:val="28"/>
        </w:rPr>
      </w:pPr>
    </w:p>
    <w:p w:rsidR="00DC784B" w:rsidRPr="00DC784B" w:rsidRDefault="00DC784B" w:rsidP="00DC784B">
      <w:pPr>
        <w:widowControl/>
        <w:adjustRightInd w:val="0"/>
        <w:snapToGrid w:val="0"/>
        <w:spacing w:line="540" w:lineRule="exact"/>
        <w:ind w:firstLineChars="200" w:firstLine="560"/>
        <w:rPr>
          <w:rFonts w:ascii="宋体" w:hAnsi="宋体"/>
          <w:bCs/>
          <w:sz w:val="28"/>
          <w:szCs w:val="28"/>
        </w:rPr>
      </w:pPr>
    </w:p>
    <w:p w:rsidR="00DC784B" w:rsidRPr="00DC784B" w:rsidRDefault="00DC784B" w:rsidP="00DC784B">
      <w:pPr>
        <w:widowControl/>
        <w:adjustRightInd w:val="0"/>
        <w:snapToGrid w:val="0"/>
        <w:spacing w:line="540" w:lineRule="exact"/>
        <w:ind w:firstLineChars="200" w:firstLine="560"/>
        <w:rPr>
          <w:rFonts w:ascii="宋体" w:hAnsi="宋体"/>
          <w:bCs/>
          <w:sz w:val="28"/>
          <w:szCs w:val="28"/>
        </w:rPr>
      </w:pPr>
    </w:p>
    <w:p w:rsidR="00DC784B" w:rsidRPr="00DC784B" w:rsidRDefault="00DC784B" w:rsidP="00DC784B">
      <w:pPr>
        <w:widowControl/>
        <w:adjustRightInd w:val="0"/>
        <w:snapToGrid w:val="0"/>
        <w:spacing w:line="540" w:lineRule="exact"/>
        <w:ind w:firstLineChars="200" w:firstLine="560"/>
        <w:rPr>
          <w:rFonts w:ascii="宋体" w:hAnsi="宋体"/>
          <w:bCs/>
          <w:sz w:val="28"/>
          <w:szCs w:val="28"/>
        </w:rPr>
      </w:pPr>
    </w:p>
    <w:p w:rsidR="00DC784B" w:rsidRPr="00DC784B" w:rsidRDefault="00DC784B" w:rsidP="00DC784B">
      <w:pPr>
        <w:widowControl/>
        <w:adjustRightInd w:val="0"/>
        <w:snapToGrid w:val="0"/>
        <w:spacing w:line="540" w:lineRule="exact"/>
        <w:rPr>
          <w:rFonts w:ascii="宋体" w:hAnsi="宋体"/>
          <w:b/>
          <w:bCs/>
          <w:sz w:val="28"/>
          <w:szCs w:val="28"/>
        </w:rPr>
      </w:pPr>
    </w:p>
    <w:p w:rsidR="00DC784B" w:rsidRPr="00DC784B" w:rsidRDefault="00DC784B" w:rsidP="00DC784B">
      <w:pPr>
        <w:widowControl/>
        <w:adjustRightInd w:val="0"/>
        <w:snapToGrid w:val="0"/>
        <w:spacing w:line="360" w:lineRule="auto"/>
        <w:rPr>
          <w:rFonts w:ascii="宋体" w:hAnsi="宋体"/>
          <w:b/>
          <w:bCs/>
          <w:sz w:val="28"/>
          <w:szCs w:val="28"/>
        </w:rPr>
      </w:pPr>
      <w:r w:rsidRPr="00DC784B">
        <w:rPr>
          <w:rFonts w:ascii="宋体" w:hAnsi="宋体" w:hint="eastAsia"/>
          <w:b/>
          <w:bCs/>
          <w:sz w:val="28"/>
          <w:szCs w:val="28"/>
        </w:rPr>
        <w:t>三、项目预算</w:t>
      </w:r>
      <w:r w:rsidRPr="00DC784B">
        <w:rPr>
          <w:rFonts w:ascii="宋体" w:hAnsi="宋体" w:hint="eastAsia"/>
          <w:sz w:val="28"/>
          <w:szCs w:val="28"/>
        </w:rPr>
        <w:t>：</w:t>
      </w:r>
    </w:p>
    <w:p w:rsidR="00DC784B" w:rsidRPr="00DC784B" w:rsidRDefault="00DC784B" w:rsidP="00DC784B">
      <w:pPr>
        <w:spacing w:line="360" w:lineRule="auto"/>
        <w:ind w:firstLineChars="200" w:firstLine="480"/>
        <w:rPr>
          <w:rFonts w:ascii="宋体" w:hAnsi="宋体"/>
          <w:sz w:val="24"/>
          <w:szCs w:val="24"/>
        </w:rPr>
      </w:pPr>
      <w:r w:rsidRPr="00DC784B">
        <w:rPr>
          <w:rFonts w:ascii="宋体" w:hAnsi="宋体" w:hint="eastAsia"/>
          <w:sz w:val="24"/>
          <w:szCs w:val="24"/>
        </w:rPr>
        <w:t>本项目预算为：15.949万元。</w:t>
      </w:r>
    </w:p>
    <w:p w:rsidR="00DC784B" w:rsidRPr="00DC784B" w:rsidRDefault="00DC784B" w:rsidP="00DC784B">
      <w:pPr>
        <w:widowControl/>
        <w:adjustRightInd w:val="0"/>
        <w:snapToGrid w:val="0"/>
        <w:spacing w:line="540" w:lineRule="exact"/>
        <w:rPr>
          <w:rFonts w:ascii="宋体" w:hAnsi="宋体"/>
          <w:b/>
          <w:bCs/>
          <w:sz w:val="28"/>
          <w:szCs w:val="28"/>
        </w:rPr>
      </w:pPr>
      <w:r w:rsidRPr="00DC784B">
        <w:rPr>
          <w:rFonts w:ascii="宋体" w:hAnsi="宋体" w:hint="eastAsia"/>
          <w:b/>
          <w:bCs/>
          <w:sz w:val="28"/>
          <w:szCs w:val="28"/>
        </w:rPr>
        <w:t>四、完成时间</w:t>
      </w:r>
      <w:r w:rsidRPr="00DC784B">
        <w:rPr>
          <w:rFonts w:ascii="宋体" w:hAnsi="宋体" w:hint="eastAsia"/>
          <w:sz w:val="28"/>
          <w:szCs w:val="28"/>
        </w:rPr>
        <w:t>：</w:t>
      </w:r>
    </w:p>
    <w:p w:rsidR="00DC784B" w:rsidRPr="00DC784B" w:rsidRDefault="00DC784B" w:rsidP="00DC784B">
      <w:pPr>
        <w:spacing w:line="540" w:lineRule="exact"/>
        <w:ind w:firstLineChars="200" w:firstLine="480"/>
        <w:rPr>
          <w:rFonts w:ascii="宋体" w:hAnsi="宋体"/>
          <w:sz w:val="24"/>
          <w:szCs w:val="24"/>
        </w:rPr>
      </w:pPr>
      <w:r w:rsidRPr="00DC784B">
        <w:rPr>
          <w:rFonts w:ascii="宋体" w:hAnsi="宋体" w:hint="eastAsia"/>
          <w:sz w:val="24"/>
          <w:szCs w:val="24"/>
        </w:rPr>
        <w:t>合同签订后1个月内完成房屋安全检测，并出具房屋安全检测报告。</w:t>
      </w:r>
    </w:p>
    <w:p w:rsidR="00DC784B" w:rsidRPr="00DC784B" w:rsidRDefault="00DC784B" w:rsidP="00DC784B">
      <w:pPr>
        <w:widowControl/>
        <w:adjustRightInd w:val="0"/>
        <w:snapToGrid w:val="0"/>
        <w:spacing w:line="540" w:lineRule="exact"/>
        <w:rPr>
          <w:rFonts w:ascii="宋体" w:hAnsi="宋体"/>
          <w:b/>
          <w:bCs/>
          <w:sz w:val="28"/>
          <w:szCs w:val="28"/>
        </w:rPr>
      </w:pPr>
      <w:r w:rsidRPr="00DC784B">
        <w:rPr>
          <w:rFonts w:ascii="宋体" w:hAnsi="宋体" w:hint="eastAsia"/>
          <w:b/>
          <w:bCs/>
          <w:sz w:val="28"/>
          <w:szCs w:val="28"/>
        </w:rPr>
        <w:t>五、付款</w:t>
      </w:r>
      <w:r w:rsidRPr="00DC784B">
        <w:rPr>
          <w:rFonts w:ascii="宋体" w:hAnsi="宋体" w:hint="eastAsia"/>
          <w:sz w:val="28"/>
          <w:szCs w:val="28"/>
        </w:rPr>
        <w:t>：</w:t>
      </w:r>
    </w:p>
    <w:p w:rsidR="00DC784B" w:rsidRPr="00DC784B" w:rsidRDefault="00DC784B" w:rsidP="00DC784B">
      <w:pPr>
        <w:spacing w:line="360" w:lineRule="auto"/>
        <w:ind w:firstLineChars="200" w:firstLine="480"/>
        <w:rPr>
          <w:rFonts w:ascii="宋体" w:hAnsi="宋体"/>
          <w:sz w:val="24"/>
          <w:szCs w:val="24"/>
        </w:rPr>
      </w:pPr>
      <w:r w:rsidRPr="00DC784B">
        <w:rPr>
          <w:rFonts w:ascii="宋体" w:hAnsi="宋体" w:hint="eastAsia"/>
          <w:sz w:val="24"/>
          <w:szCs w:val="24"/>
        </w:rPr>
        <w:t>本项目完成房屋安全检测，并出具房屋安全检测报告后一次性付清全部合同款项。</w:t>
      </w:r>
    </w:p>
    <w:p w:rsidR="00DC784B" w:rsidRPr="00DC784B" w:rsidRDefault="00DC784B" w:rsidP="00DC784B">
      <w:pPr>
        <w:widowControl/>
        <w:adjustRightInd w:val="0"/>
        <w:snapToGrid w:val="0"/>
        <w:spacing w:line="360" w:lineRule="auto"/>
        <w:rPr>
          <w:rFonts w:ascii="宋体" w:hAnsi="宋体"/>
          <w:b/>
          <w:bCs/>
          <w:sz w:val="28"/>
          <w:szCs w:val="28"/>
        </w:rPr>
      </w:pPr>
      <w:r w:rsidRPr="00DC784B">
        <w:rPr>
          <w:rFonts w:ascii="宋体" w:hAnsi="宋体" w:hint="eastAsia"/>
          <w:b/>
          <w:bCs/>
          <w:sz w:val="28"/>
          <w:szCs w:val="28"/>
        </w:rPr>
        <w:t>六、资质要求</w:t>
      </w:r>
      <w:r w:rsidRPr="00DC784B">
        <w:rPr>
          <w:rFonts w:ascii="宋体" w:hAnsi="宋体" w:hint="eastAsia"/>
          <w:sz w:val="28"/>
          <w:szCs w:val="28"/>
        </w:rPr>
        <w:t>：</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具有上海市房屋质量检测证书的单位。</w:t>
      </w:r>
    </w:p>
    <w:p w:rsidR="00DC784B" w:rsidRPr="00DC784B" w:rsidRDefault="00DC784B" w:rsidP="00DC784B">
      <w:pPr>
        <w:widowControl/>
        <w:adjustRightInd w:val="0"/>
        <w:snapToGrid w:val="0"/>
        <w:spacing w:line="360" w:lineRule="auto"/>
        <w:rPr>
          <w:rFonts w:ascii="宋体" w:hAnsi="宋体"/>
          <w:b/>
          <w:bCs/>
          <w:sz w:val="28"/>
          <w:szCs w:val="28"/>
        </w:rPr>
      </w:pPr>
      <w:r w:rsidRPr="00DC784B">
        <w:rPr>
          <w:rFonts w:ascii="宋体" w:hAnsi="宋体" w:hint="eastAsia"/>
          <w:b/>
          <w:bCs/>
          <w:sz w:val="28"/>
          <w:szCs w:val="28"/>
        </w:rPr>
        <w:t>七、技术要求</w:t>
      </w:r>
      <w:r w:rsidRPr="00DC784B">
        <w:rPr>
          <w:rFonts w:ascii="宋体" w:hAnsi="宋体" w:hint="eastAsia"/>
          <w:sz w:val="28"/>
          <w:szCs w:val="28"/>
        </w:rPr>
        <w:t>：</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（一）、项目概况</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受检房屋位于上海市青浦区外青松公路</w:t>
      </w:r>
      <w:r w:rsidRPr="00DC784B">
        <w:rPr>
          <w:rFonts w:ascii="宋体" w:hAnsi="宋体"/>
          <w:sz w:val="24"/>
          <w:szCs w:val="24"/>
        </w:rPr>
        <w:t>7989号，为上海政法学院校区内的</w:t>
      </w:r>
      <w:r w:rsidRPr="00DC784B">
        <w:rPr>
          <w:rFonts w:ascii="宋体" w:hAnsi="宋体" w:hint="eastAsia"/>
          <w:sz w:val="24"/>
          <w:szCs w:val="24"/>
        </w:rPr>
        <w:t>河西</w:t>
      </w:r>
      <w:r w:rsidRPr="00DC784B">
        <w:rPr>
          <w:rFonts w:ascii="宋体" w:hAnsi="宋体"/>
          <w:sz w:val="24"/>
          <w:szCs w:val="24"/>
        </w:rPr>
        <w:t>7号学生公寓、</w:t>
      </w:r>
      <w:r w:rsidRPr="00DC784B">
        <w:rPr>
          <w:rFonts w:ascii="宋体" w:hAnsi="宋体" w:hint="eastAsia"/>
          <w:sz w:val="24"/>
          <w:szCs w:val="24"/>
        </w:rPr>
        <w:t>河西8</w:t>
      </w:r>
      <w:r w:rsidRPr="00DC784B">
        <w:rPr>
          <w:rFonts w:ascii="宋体" w:hAnsi="宋体"/>
          <w:sz w:val="24"/>
          <w:szCs w:val="24"/>
        </w:rPr>
        <w:t>号学生公寓、1#</w:t>
      </w:r>
      <w:r w:rsidRPr="00DC784B">
        <w:rPr>
          <w:rFonts w:ascii="宋体" w:hAnsi="宋体" w:hint="eastAsia"/>
          <w:sz w:val="24"/>
          <w:szCs w:val="24"/>
        </w:rPr>
        <w:t>2#教工宿舍</w:t>
      </w:r>
      <w:r w:rsidRPr="00DC784B">
        <w:rPr>
          <w:rFonts w:ascii="宋体" w:hAnsi="宋体"/>
          <w:sz w:val="24"/>
          <w:szCs w:val="24"/>
        </w:rPr>
        <w:t>、</w:t>
      </w:r>
      <w:r w:rsidRPr="00DC784B">
        <w:rPr>
          <w:rFonts w:ascii="宋体" w:hAnsi="宋体" w:hint="eastAsia"/>
          <w:sz w:val="24"/>
          <w:szCs w:val="24"/>
        </w:rPr>
        <w:t>河东浴室</w:t>
      </w:r>
      <w:r w:rsidRPr="00DC784B">
        <w:rPr>
          <w:rFonts w:ascii="宋体" w:hAnsi="宋体"/>
          <w:sz w:val="24"/>
          <w:szCs w:val="24"/>
        </w:rPr>
        <w:t>，共计检测面积为</w:t>
      </w:r>
      <w:r w:rsidRPr="00DC784B">
        <w:rPr>
          <w:rFonts w:ascii="宋体" w:hAnsi="宋体" w:hint="eastAsia"/>
          <w:sz w:val="24"/>
          <w:szCs w:val="24"/>
        </w:rPr>
        <w:t>9960</w:t>
      </w:r>
      <w:r w:rsidRPr="00DC784B">
        <w:rPr>
          <w:rFonts w:ascii="宋体" w:hAnsi="宋体"/>
          <w:sz w:val="24"/>
          <w:szCs w:val="24"/>
        </w:rPr>
        <w:t>㎡。</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（二）、编制依据</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w:t>
      </w:r>
      <w:r w:rsidRPr="00DC784B">
        <w:rPr>
          <w:rFonts w:ascii="宋体" w:hAnsi="宋体" w:hint="eastAsia"/>
          <w:sz w:val="24"/>
          <w:szCs w:val="24"/>
        </w:rPr>
        <w:t>《全国自建房安全专项整治工作方案》（住建部）</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[2]</w:t>
      </w:r>
      <w:r w:rsidRPr="00DC784B">
        <w:rPr>
          <w:rFonts w:ascii="宋体" w:hAnsi="宋体" w:hint="eastAsia"/>
          <w:sz w:val="24"/>
          <w:szCs w:val="24"/>
        </w:rPr>
        <w:t>《自建房结构安全排查技术要点（暂行）》（住建部）</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[3]</w:t>
      </w:r>
      <w:r w:rsidRPr="00DC784B">
        <w:rPr>
          <w:rFonts w:ascii="宋体" w:hAnsi="宋体" w:hint="eastAsia"/>
          <w:sz w:val="24"/>
          <w:szCs w:val="24"/>
        </w:rPr>
        <w:t>《上海市自建房安全专项整治工作方案》</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[4]《房屋质量检测规程》（DG/TJ08-79-2008）</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[5]《房屋完损等级评定标准》（</w:t>
      </w:r>
      <w:proofErr w:type="gramStart"/>
      <w:r w:rsidRPr="00DC784B">
        <w:rPr>
          <w:rFonts w:ascii="宋体" w:hAnsi="宋体"/>
          <w:sz w:val="24"/>
          <w:szCs w:val="24"/>
        </w:rPr>
        <w:t>城住字</w:t>
      </w:r>
      <w:proofErr w:type="gramEnd"/>
      <w:r w:rsidRPr="00DC784B">
        <w:rPr>
          <w:rFonts w:ascii="宋体" w:hAnsi="宋体"/>
          <w:sz w:val="24"/>
          <w:szCs w:val="24"/>
        </w:rPr>
        <w:t>(84)第678号）</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[6]《危险房屋鉴定标准》（JGJ125-2016）</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[7]</w:t>
      </w:r>
      <w:r w:rsidRPr="00DC784B">
        <w:rPr>
          <w:rFonts w:ascii="宋体" w:hAnsi="宋体" w:hint="eastAsia"/>
          <w:sz w:val="24"/>
          <w:szCs w:val="24"/>
        </w:rPr>
        <w:t>《民用建筑可靠性鉴定标准》（GB50292-2015）</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[8]《建筑结构检测技术标准》（GB/T50344-2019）</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[9]《既有建筑物结构检测与评定标准》（DG/TJ08-804-2005）</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lastRenderedPageBreak/>
        <w:t>[10]《贯入法检测砌筑砂浆抗压强度技术规程》（JGJ/T136-2017）</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[11]《回弹法检测混凝土抗压强度技术规程》（JGJ/T23-2011）</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[12]《砌体工程现场检测技术标准》（GB/T 50315-2011）</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[13]《建筑变形测量规范》（JGJ8-2016）</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[14]《建筑结构荷载规范》（GB50009-2012）</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[15]《混凝土结构设计规范》（GB50010-2010）（2015版）</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sz w:val="24"/>
          <w:szCs w:val="24"/>
        </w:rPr>
        <w:t>[16]《砌体结构设计规范》（GB50003-2011）</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[17]</w:t>
      </w:r>
      <w:r w:rsidRPr="00DC784B">
        <w:rPr>
          <w:rFonts w:ascii="宋体" w:hAnsi="宋体"/>
          <w:sz w:val="24"/>
          <w:szCs w:val="24"/>
        </w:rPr>
        <w:t>《地基基础设计规范》（DGJ08-11-2018）</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[18]</w:t>
      </w:r>
      <w:r w:rsidRPr="00DC784B">
        <w:rPr>
          <w:rFonts w:ascii="宋体" w:hAnsi="宋体"/>
          <w:sz w:val="24"/>
          <w:szCs w:val="24"/>
        </w:rPr>
        <w:t>《现有建筑抗震鉴定与加固规程》（DGJ08-81-2015）</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[19]</w:t>
      </w:r>
      <w:r w:rsidRPr="00DC784B">
        <w:rPr>
          <w:rFonts w:ascii="宋体" w:hAnsi="宋体"/>
          <w:sz w:val="24"/>
          <w:szCs w:val="24"/>
        </w:rPr>
        <w:t>《建筑抗震设计规程》（DGJ08-9-2013）</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[20]</w:t>
      </w:r>
      <w:r w:rsidRPr="00DC784B">
        <w:rPr>
          <w:rFonts w:ascii="宋体" w:hAnsi="宋体"/>
          <w:sz w:val="24"/>
          <w:szCs w:val="24"/>
        </w:rPr>
        <w:t>其它相关现行国家规范、标准及技术资料</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（三）</w:t>
      </w:r>
      <w:r w:rsidRPr="00DC784B">
        <w:rPr>
          <w:rFonts w:ascii="宋体" w:hAnsi="宋体"/>
          <w:sz w:val="24"/>
          <w:szCs w:val="24"/>
        </w:rPr>
        <w:t>房屋检测主要工作内容</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1）明确项目检测的目的和要求，对房屋的原有资料进行核查分析，内容包括委托方能够提供的建筑结构竣工图纸、工程地质勘察报告、改造方案等，调查房屋建筑原有使用历史，作为检测评估工作的参考依据；</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2）全面核查房屋建筑现状（包含外立面、维护结构、构件尺寸、层高等），结构现状（包含结构布置现状，确定结构体系等），并核实与设计图纸的一致性；</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3）主要材料强度检测：检测并给出结构构件的材料实际强度；</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4）核查结构构件的配筋情况：采用钢筋探测仪结合局部破损法抽样检测梁、柱、楼板等主要承重构件钢筋配置情况；</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5）房屋损伤状况调查：普查房屋构件损伤状况，对房屋的现有损伤提出处理措施与意见；</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6）建筑物变形检测：判断房屋是否存在有害的不均匀沉降现象；</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w:t>
      </w:r>
      <w:r w:rsidRPr="00DC784B">
        <w:rPr>
          <w:rFonts w:ascii="宋体" w:hAnsi="宋体"/>
          <w:sz w:val="24"/>
          <w:szCs w:val="24"/>
        </w:rPr>
        <w:t>8）根据现场检测、结构体系等对结构整体分析验算结果，综合评估房屋整体的承载力，</w:t>
      </w:r>
      <w:r w:rsidRPr="00DC784B">
        <w:rPr>
          <w:rFonts w:ascii="宋体" w:hAnsi="宋体" w:hint="eastAsia"/>
          <w:sz w:val="24"/>
          <w:szCs w:val="24"/>
        </w:rPr>
        <w:t>评估判定标准等级，</w:t>
      </w:r>
      <w:r w:rsidRPr="00DC784B">
        <w:rPr>
          <w:rFonts w:ascii="宋体" w:hAnsi="宋体"/>
          <w:sz w:val="24"/>
          <w:szCs w:val="24"/>
        </w:rPr>
        <w:t>为房屋后续的使用和处理提供依据；</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（9）对检测破损部位进行修复，费用需考虑砂浆、混凝土及涂料等材料及人工费用；</w:t>
      </w:r>
    </w:p>
    <w:p w:rsidR="00DC784B" w:rsidRPr="00DC784B" w:rsidRDefault="00DC784B" w:rsidP="00DC784B">
      <w:pPr>
        <w:spacing w:line="360" w:lineRule="auto"/>
        <w:ind w:firstLineChars="221" w:firstLine="530"/>
        <w:rPr>
          <w:rFonts w:ascii="宋体" w:hAnsi="宋体"/>
          <w:sz w:val="24"/>
          <w:szCs w:val="24"/>
        </w:rPr>
      </w:pPr>
      <w:r w:rsidRPr="00DC784B">
        <w:rPr>
          <w:rFonts w:ascii="宋体" w:hAnsi="宋体" w:hint="eastAsia"/>
          <w:sz w:val="24"/>
          <w:szCs w:val="24"/>
        </w:rPr>
        <w:t>（10</w:t>
      </w:r>
      <w:r w:rsidRPr="00DC784B">
        <w:rPr>
          <w:rFonts w:ascii="宋体" w:hAnsi="宋体"/>
          <w:sz w:val="24"/>
          <w:szCs w:val="24"/>
        </w:rPr>
        <w:t>）针对存在的问题提出处理建议。</w:t>
      </w:r>
    </w:p>
    <w:p w:rsidR="003437CD" w:rsidRPr="00DC784B"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w:t>
      </w:r>
      <w:r w:rsidRPr="003437CD">
        <w:rPr>
          <w:rFonts w:ascii="宋体" w:hint="eastAsia"/>
          <w:sz w:val="24"/>
        </w:rPr>
        <w:t xml:space="preserve"> </w:t>
      </w:r>
      <w:r w:rsidRPr="003437CD">
        <w:rPr>
          <w:rFonts w:ascii="宋体"/>
          <w:sz w:val="24"/>
        </w:rPr>
        <w:t xml:space="preserve">  </w:t>
      </w: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2A705E" w:rsidP="003437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80E" w:rsidRDefault="008B380E">
      <w:r>
        <w:separator/>
      </w:r>
    </w:p>
  </w:endnote>
  <w:endnote w:type="continuationSeparator" w:id="0">
    <w:p w:rsidR="008B380E" w:rsidRDefault="008B3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80E" w:rsidRDefault="008B380E">
      <w:r>
        <w:separator/>
      </w:r>
    </w:p>
  </w:footnote>
  <w:footnote w:type="continuationSeparator" w:id="0">
    <w:p w:rsidR="008B380E" w:rsidRDefault="008B38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61F8DB"/>
    <w:multiLevelType w:val="singleLevel"/>
    <w:tmpl w:val="9361F8DB"/>
    <w:lvl w:ilvl="0">
      <w:start w:val="1"/>
      <w:numFmt w:val="chineseCounting"/>
      <w:suff w:val="nothing"/>
      <w:lvlText w:val="第%1，"/>
      <w:lvlJc w:val="left"/>
      <w:rPr>
        <w:rFonts w:hint="eastAsia"/>
      </w:rPr>
    </w:lvl>
  </w:abstractNum>
  <w:abstractNum w:abstractNumId="1">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43811A0"/>
    <w:multiLevelType w:val="multilevel"/>
    <w:tmpl w:val="043811A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5">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07F4E52"/>
    <w:multiLevelType w:val="multilevel"/>
    <w:tmpl w:val="207F4E52"/>
    <w:lvl w:ilvl="0">
      <w:start w:val="1"/>
      <w:numFmt w:val="chineseCountingThousand"/>
      <w:lvlText w:val="%1、"/>
      <w:lvlJc w:val="left"/>
      <w:pPr>
        <w:tabs>
          <w:tab w:val="left" w:pos="420"/>
        </w:tabs>
        <w:ind w:left="420" w:hanging="420"/>
      </w:pPr>
      <w:rPr>
        <w:rFonts w:hint="eastAsia"/>
        <w:b/>
      </w:rPr>
    </w:lvl>
    <w:lvl w:ilvl="1">
      <w:start w:val="1"/>
      <w:numFmt w:val="lowerLetter"/>
      <w:lvlText w:val="%2)"/>
      <w:lvlJc w:val="left"/>
      <w:pPr>
        <w:tabs>
          <w:tab w:val="left" w:pos="424"/>
        </w:tabs>
        <w:ind w:left="424" w:hanging="420"/>
      </w:pPr>
    </w:lvl>
    <w:lvl w:ilvl="2">
      <w:start w:val="1"/>
      <w:numFmt w:val="lowerRoman"/>
      <w:lvlText w:val="%3."/>
      <w:lvlJc w:val="right"/>
      <w:pPr>
        <w:tabs>
          <w:tab w:val="left" w:pos="844"/>
        </w:tabs>
        <w:ind w:left="844" w:hanging="420"/>
      </w:pPr>
    </w:lvl>
    <w:lvl w:ilvl="3">
      <w:start w:val="1"/>
      <w:numFmt w:val="decimal"/>
      <w:lvlText w:val="%4."/>
      <w:lvlJc w:val="left"/>
      <w:pPr>
        <w:tabs>
          <w:tab w:val="left" w:pos="1264"/>
        </w:tabs>
        <w:ind w:left="1264" w:hanging="420"/>
      </w:pPr>
    </w:lvl>
    <w:lvl w:ilvl="4">
      <w:start w:val="1"/>
      <w:numFmt w:val="lowerLetter"/>
      <w:lvlText w:val="%5)"/>
      <w:lvlJc w:val="left"/>
      <w:pPr>
        <w:tabs>
          <w:tab w:val="left" w:pos="1684"/>
        </w:tabs>
        <w:ind w:left="1684" w:hanging="420"/>
      </w:pPr>
    </w:lvl>
    <w:lvl w:ilvl="5">
      <w:start w:val="1"/>
      <w:numFmt w:val="lowerRoman"/>
      <w:lvlText w:val="%6."/>
      <w:lvlJc w:val="right"/>
      <w:pPr>
        <w:tabs>
          <w:tab w:val="left" w:pos="2104"/>
        </w:tabs>
        <w:ind w:left="2104" w:hanging="420"/>
      </w:pPr>
    </w:lvl>
    <w:lvl w:ilvl="6">
      <w:start w:val="1"/>
      <w:numFmt w:val="decimal"/>
      <w:lvlText w:val="%7."/>
      <w:lvlJc w:val="left"/>
      <w:pPr>
        <w:tabs>
          <w:tab w:val="left" w:pos="2524"/>
        </w:tabs>
        <w:ind w:left="2524" w:hanging="420"/>
      </w:pPr>
    </w:lvl>
    <w:lvl w:ilvl="7">
      <w:start w:val="1"/>
      <w:numFmt w:val="lowerLetter"/>
      <w:lvlText w:val="%8)"/>
      <w:lvlJc w:val="left"/>
      <w:pPr>
        <w:tabs>
          <w:tab w:val="left" w:pos="2944"/>
        </w:tabs>
        <w:ind w:left="2944" w:hanging="420"/>
      </w:pPr>
    </w:lvl>
    <w:lvl w:ilvl="8">
      <w:start w:val="1"/>
      <w:numFmt w:val="lowerRoman"/>
      <w:lvlText w:val="%9."/>
      <w:lvlJc w:val="right"/>
      <w:pPr>
        <w:tabs>
          <w:tab w:val="left" w:pos="3364"/>
        </w:tabs>
        <w:ind w:left="3364" w:hanging="420"/>
      </w:pPr>
    </w:lvl>
  </w:abstractNum>
  <w:abstractNum w:abstractNumId="7">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2D2F279E"/>
    <w:multiLevelType w:val="multilevel"/>
    <w:tmpl w:val="2D2F279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1">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2">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859501F"/>
    <w:multiLevelType w:val="hybridMultilevel"/>
    <w:tmpl w:val="5DC4A9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6">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7">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7521447E"/>
    <w:multiLevelType w:val="hybridMultilevel"/>
    <w:tmpl w:val="E860352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
  </w:num>
  <w:num w:numId="3">
    <w:abstractNumId w:val="19"/>
  </w:num>
  <w:num w:numId="4">
    <w:abstractNumId w:val="10"/>
  </w:num>
  <w:num w:numId="5">
    <w:abstractNumId w:val="11"/>
  </w:num>
  <w:num w:numId="6">
    <w:abstractNumId w:val="5"/>
  </w:num>
  <w:num w:numId="7">
    <w:abstractNumId w:val="15"/>
  </w:num>
  <w:num w:numId="8">
    <w:abstractNumId w:val="2"/>
  </w:num>
  <w:num w:numId="9">
    <w:abstractNumId w:val="16"/>
  </w:num>
  <w:num w:numId="10">
    <w:abstractNumId w:val="20"/>
  </w:num>
  <w:num w:numId="11">
    <w:abstractNumId w:val="9"/>
  </w:num>
  <w:num w:numId="12">
    <w:abstractNumId w:val="13"/>
  </w:num>
  <w:num w:numId="13">
    <w:abstractNumId w:val="12"/>
  </w:num>
  <w:num w:numId="14">
    <w:abstractNumId w:val="4"/>
  </w:num>
  <w:num w:numId="15">
    <w:abstractNumId w:val="7"/>
  </w:num>
  <w:num w:numId="16">
    <w:abstractNumId w:val="3"/>
  </w:num>
  <w:num w:numId="17">
    <w:abstractNumId w:val="6"/>
  </w:num>
  <w:num w:numId="18">
    <w:abstractNumId w:val="8"/>
  </w:num>
  <w:num w:numId="19">
    <w:abstractNumId w:val="18"/>
  </w:num>
  <w:num w:numId="20">
    <w:abstractNumId w:val="14"/>
  </w:num>
  <w:num w:numId="21">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05E"/>
    <w:rsid w:val="002A7D03"/>
    <w:rsid w:val="002B057B"/>
    <w:rsid w:val="002B164D"/>
    <w:rsid w:val="002B5D56"/>
    <w:rsid w:val="002B6F79"/>
    <w:rsid w:val="002B7451"/>
    <w:rsid w:val="002B7612"/>
    <w:rsid w:val="002C3BD1"/>
    <w:rsid w:val="002C40F5"/>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2EAE"/>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1E23"/>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187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380E"/>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4DAA"/>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C784B"/>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46B7"/>
    <w:rsid w:val="00F96B4A"/>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2">
    <w:name w:val="heading 2"/>
    <w:basedOn w:val="a1"/>
    <w:next w:val="a1"/>
    <w:link w:val="2Char"/>
    <w:semiHidden/>
    <w:unhideWhenUsed/>
    <w:qFormat/>
    <w:rsid w:val="00F946B7"/>
    <w:pPr>
      <w:keepNext/>
      <w:keepLines/>
      <w:spacing w:before="260" w:after="260" w:line="416" w:lineRule="auto"/>
      <w:outlineLvl w:val="1"/>
    </w:pPr>
    <w:rPr>
      <w:rFonts w:ascii="Cambria" w:hAnsi="Cambria"/>
      <w:b/>
      <w:bCs/>
      <w:sz w:val="32"/>
      <w:szCs w:val="32"/>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0">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1">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2">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3">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F946B7"/>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2">
    <w:name w:val="heading 2"/>
    <w:basedOn w:val="a1"/>
    <w:next w:val="a1"/>
    <w:link w:val="2Char"/>
    <w:semiHidden/>
    <w:unhideWhenUsed/>
    <w:qFormat/>
    <w:rsid w:val="00F946B7"/>
    <w:pPr>
      <w:keepNext/>
      <w:keepLines/>
      <w:spacing w:before="260" w:after="260" w:line="416" w:lineRule="auto"/>
      <w:outlineLvl w:val="1"/>
    </w:pPr>
    <w:rPr>
      <w:rFonts w:ascii="Cambria" w:hAnsi="Cambria"/>
      <w:b/>
      <w:bCs/>
      <w:sz w:val="32"/>
      <w:szCs w:val="32"/>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0">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1">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2">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3">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F946B7"/>
    <w:rPr>
      <w:rFonts w:ascii="Cambria" w:eastAsia="宋体" w:hAnsi="Cambria"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BF533-967D-4336-9BCA-153E34B98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615</Words>
  <Characters>3512</Characters>
  <Application>Microsoft Office Word</Application>
  <DocSecurity>0</DocSecurity>
  <Lines>29</Lines>
  <Paragraphs>8</Paragraphs>
  <ScaleCrop>false</ScaleCrop>
  <Company>上海第一测量师事务所有限公司</Company>
  <LinksUpToDate>false</LinksUpToDate>
  <CharactersWithSpaces>4119</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AutoBVT</cp:lastModifiedBy>
  <cp:revision>2</cp:revision>
  <cp:lastPrinted>2022-08-22T05:02:00Z</cp:lastPrinted>
  <dcterms:created xsi:type="dcterms:W3CDTF">2022-08-22T07:25:00Z</dcterms:created>
  <dcterms:modified xsi:type="dcterms:W3CDTF">2022-08-22T07:25:00Z</dcterms:modified>
</cp:coreProperties>
</file>